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right="1493"/>
        <w:jc w:val="center"/>
      </w:pPr>
      <w:r>
        <w:rPr>
          <w:color w:val="252525"/>
        </w:rPr>
        <w:t>江西省社会科学项目结题要求</w:t>
      </w:r>
    </w:p>
    <w:p>
      <w:pPr>
        <w:pStyle w:val="3"/>
        <w:keepNext w:val="0"/>
        <w:keepLines w:val="0"/>
        <w:pageBreakBefore w:val="0"/>
        <w:kinsoku/>
        <w:wordWrap/>
        <w:overflowPunct/>
        <w:topLinePunct w:val="0"/>
        <w:autoSpaceDE w:val="0"/>
        <w:autoSpaceDN w:val="0"/>
        <w:bidi w:val="0"/>
        <w:adjustRightInd/>
        <w:snapToGrid/>
        <w:spacing w:before="3" w:line="360" w:lineRule="auto"/>
        <w:ind w:firstLine="482" w:firstLineChars="200"/>
        <w:textAlignment w:val="auto"/>
        <w:rPr>
          <w:rFonts w:hint="eastAsia" w:ascii="宋体" w:hAnsi="宋体" w:eastAsia="宋体" w:cs="宋体"/>
          <w:b/>
          <w:sz w:val="24"/>
          <w:szCs w:val="24"/>
        </w:rPr>
      </w:pPr>
    </w:p>
    <w:p>
      <w:pPr>
        <w:keepNext w:val="0"/>
        <w:keepLines w:val="0"/>
        <w:widowControl w:val="0"/>
        <w:suppressLineNumbers w:val="0"/>
        <w:spacing w:before="0" w:beforeAutospacing="1" w:after="0" w:afterAutospacing="1" w:line="360" w:lineRule="auto"/>
        <w:ind w:left="0" w:right="0" w:firstLine="480" w:firstLineChars="200"/>
        <w:jc w:val="left"/>
        <w:rPr>
          <w:rFonts w:hint="eastAsia" w:ascii="宋体" w:hAnsi="宋体" w:eastAsia="宋体" w:cs="宋体"/>
          <w:b/>
          <w:bCs/>
          <w:color w:val="252525"/>
          <w:sz w:val="24"/>
          <w:szCs w:val="24"/>
          <w:lang w:eastAsia="zh-CN"/>
        </w:rPr>
      </w:pPr>
      <w:r>
        <w:rPr>
          <w:rFonts w:hint="eastAsia" w:ascii="仿宋" w:hAnsi="仿宋" w:eastAsia="仿宋" w:cs="仿宋"/>
          <w:color w:val="000000"/>
          <w:kern w:val="2"/>
          <w:sz w:val="24"/>
          <w:szCs w:val="24"/>
          <w:lang w:val="en-US" w:eastAsia="zh-CN" w:bidi="ar"/>
        </w:rPr>
        <w:t>江西省社会科学规划项目结项将采用网上申请和纸质申请相结合方式，请在递交纸质结题材料之前完成网上结题申报。具体可查阅江西省社会科学规划项目结项流程及要求，网址：</w:t>
      </w:r>
      <w:bookmarkStart w:id="0" w:name="_GoBack"/>
      <w:r>
        <w:rPr>
          <w:rFonts w:hint="eastAsia" w:ascii="仿宋" w:hAnsi="仿宋" w:eastAsia="仿宋" w:cs="仿宋"/>
          <w:color w:val="auto"/>
          <w:kern w:val="2"/>
          <w:sz w:val="24"/>
          <w:szCs w:val="24"/>
          <w:lang w:val="en-US" w:eastAsia="zh-CN" w:bidi="ar"/>
        </w:rPr>
        <w:t>https://skc.jxnu.edu.cn/2012/0224/c1042a58977/page.htm</w:t>
      </w:r>
      <w:bookmarkEnd w:id="0"/>
    </w:p>
    <w:p>
      <w:pPr>
        <w:pStyle w:val="3"/>
        <w:keepNext w:val="0"/>
        <w:keepLines w:val="0"/>
        <w:pageBreakBefore w:val="0"/>
        <w:numPr>
          <w:ilvl w:val="0"/>
          <w:numId w:val="0"/>
        </w:numPr>
        <w:kinsoku/>
        <w:wordWrap/>
        <w:overflowPunct/>
        <w:topLinePunct w:val="0"/>
        <w:autoSpaceDE w:val="0"/>
        <w:autoSpaceDN w:val="0"/>
        <w:bidi w:val="0"/>
        <w:adjustRightInd/>
        <w:snapToGrid/>
        <w:spacing w:line="360" w:lineRule="auto"/>
        <w:ind w:leftChars="200" w:right="0" w:rightChars="0"/>
        <w:textAlignment w:val="auto"/>
        <w:rPr>
          <w:rFonts w:hint="eastAsia" w:ascii="宋体" w:hAnsi="宋体" w:eastAsia="宋体" w:cs="宋体"/>
          <w:b/>
          <w:bCs/>
          <w:color w:val="252525"/>
          <w:sz w:val="24"/>
          <w:szCs w:val="24"/>
          <w:lang w:eastAsia="zh-CN"/>
        </w:rPr>
      </w:pPr>
      <w:r>
        <w:rPr>
          <w:rFonts w:hint="eastAsia" w:ascii="宋体" w:hAnsi="宋体" w:eastAsia="宋体" w:cs="宋体"/>
          <w:b/>
          <w:bCs/>
          <w:color w:val="252525"/>
          <w:sz w:val="24"/>
          <w:szCs w:val="24"/>
          <w:lang w:eastAsia="zh-CN"/>
        </w:rPr>
        <w:t>一、结题基本要求</w:t>
      </w:r>
    </w:p>
    <w:p>
      <w:pPr>
        <w:pStyle w:val="3"/>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rPr>
        <w:t>详细结题要求请见《江西省社会科学基金项目管理办法（试</w:t>
      </w:r>
      <w:r>
        <w:rPr>
          <w:rFonts w:hint="eastAsia" w:ascii="宋体" w:hAnsi="宋体" w:eastAsia="宋体" w:cs="宋体"/>
          <w:color w:val="252525"/>
          <w:w w:val="95"/>
          <w:sz w:val="24"/>
          <w:szCs w:val="24"/>
        </w:rPr>
        <w:t>行）》。具体请参见网址：</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"https://skc.jxnu.edu.cn/2018/1106/c1039a58950/page.htm" \h </w:instrText>
      </w:r>
      <w:r>
        <w:rPr>
          <w:rFonts w:hint="eastAsia" w:ascii="宋体" w:hAnsi="宋体" w:eastAsia="宋体" w:cs="宋体"/>
          <w:sz w:val="24"/>
          <w:szCs w:val="24"/>
        </w:rPr>
        <w:fldChar w:fldCharType="separate"/>
      </w:r>
      <w:r>
        <w:rPr>
          <w:rFonts w:hint="eastAsia" w:ascii="宋体" w:hAnsi="宋体" w:eastAsia="宋体" w:cs="宋体"/>
          <w:color w:val="0000FF"/>
          <w:w w:val="95"/>
          <w:sz w:val="24"/>
          <w:szCs w:val="24"/>
          <w:u w:val="single" w:color="0000FF"/>
        </w:rPr>
        <w:t>https://skc.jxnu.edu.cn/2018/1106/c1039a58950/page.htm</w:t>
      </w:r>
      <w:r>
        <w:rPr>
          <w:rFonts w:hint="eastAsia" w:ascii="宋体" w:hAnsi="宋体" w:eastAsia="宋体" w:cs="宋体"/>
          <w:color w:val="0000FF"/>
          <w:w w:val="95"/>
          <w:sz w:val="24"/>
          <w:szCs w:val="24"/>
          <w:u w:val="single" w:color="0000FF"/>
        </w:rPr>
        <w:fldChar w:fldCharType="end"/>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省社科基金年度项目结项要求包括以下内容：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1.项目研究成果正式出版、公开发表或向领导及有关部门报送时，均须在显著位置标注“江西省社会科学基金项目”字样（含项目名称、批准号），若研究成果获多项基金资助，标注须排第一（国家级项目资助除外），否则本办不予认定结项。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2.以系列论文形式结项的成果，须符合以下条件： ①在省级以上公开理论刊物发表论文不少于 3 篇，并且文章必须与研究主题直接相关，项目负责人作为第一作者的论文不少于 2 篇。其中，重点项目要求项目负责人作为第一作者在 CSSCI期刊上至少发表 1 篇，或在中文核心期刊上发表 2 篇。一般项目原则上要求项目负责人作为第一作者在中文核心期刊上至少发表 1 篇；②每篇论文不得少于 2 个版面，不少于 3000 字(报刊理论文章除外)。提交结项的论文成果必须正式发表，录用通知不得作为结项条件。正式出版的国际性、全国性、区域性会议论文集内的相关文章，可作为结项成果。其中，国际性会议论文视为核心期刊文章，全国性、区域性会议论文视为普通刊物文章。在省级党报理论版发表的文章结项时可视为核心刊物，一般报刊的理论版刊发的文章可视为普通刊物。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3.以著作形式结项的成果须已正式出版，并且与项目研究主题直接相关。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4.以研究报告形式结项的成果，重点项目必须获得省（部）级领导肯定性批示；一般项目必须获得地（市）级主要领导（书记或市长）及以上领导肯定性批示。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5.在外文期刊或出版社发表的论文、著作等须附该成果名称、成果摘要、出版信息等内容的中文翻译。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6.在项目立项前已发表、出版或向领导及有关部门报送的成果等不得用于该项目结项。 </w:t>
      </w:r>
    </w:p>
    <w:p>
      <w:pPr>
        <w:pStyle w:val="3"/>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eastAsia="宋体" w:cs="宋体"/>
          <w:color w:val="252525"/>
          <w:sz w:val="24"/>
          <w:szCs w:val="24"/>
        </w:rPr>
      </w:pPr>
      <w:r>
        <w:rPr>
          <w:rFonts w:hint="eastAsia" w:ascii="宋体" w:hAnsi="宋体" w:eastAsia="宋体" w:cs="宋体"/>
          <w:color w:val="252525"/>
          <w:sz w:val="24"/>
          <w:szCs w:val="24"/>
          <w:lang w:val="en-US" w:eastAsia="zh-CN"/>
        </w:rPr>
        <w:t xml:space="preserve">7.音乐、美术、体育等特殊学科以系列论文、著作和研究报告的形式可参照上述规定进行结项；专业作品和参演项目等形式必须与研究主题直接相关，只能作为结项评定“优秀、良好、合格”等级的重要参考依据。 </w:t>
      </w:r>
    </w:p>
    <w:p>
      <w:pPr>
        <w:pStyle w:val="3"/>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color w:val="252525"/>
          <w:sz w:val="24"/>
          <w:szCs w:val="24"/>
        </w:rPr>
      </w:pP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二、结项材料包括</w:t>
      </w:r>
      <w:r>
        <w:rPr>
          <w:rFonts w:hint="eastAsia" w:ascii="宋体" w:hAnsi="宋体" w:eastAsia="宋体" w:cs="宋体"/>
          <w:color w:val="000000"/>
          <w:kern w:val="0"/>
          <w:sz w:val="24"/>
          <w:szCs w:val="24"/>
          <w:lang w:val="en-US" w:eastAsia="zh-CN" w:bidi="ar"/>
        </w:rPr>
        <w:t xml:space="preserve">： </w:t>
      </w:r>
    </w:p>
    <w:p>
      <w:pPr>
        <w:pStyle w:val="3"/>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80" w:firstLineChars="200"/>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1.《江西省社会科学基金项目鉴定结项审批书》</w:t>
      </w:r>
      <w:r>
        <w:rPr>
          <w:rFonts w:hint="eastAsia" w:ascii="宋体" w:hAnsi="宋体" w:eastAsia="宋体" w:cs="宋体"/>
          <w:color w:val="252525"/>
          <w:sz w:val="24"/>
          <w:szCs w:val="24"/>
        </w:rPr>
        <w:t>（</w:t>
      </w:r>
      <w:r>
        <w:rPr>
          <w:rFonts w:hint="eastAsia" w:ascii="宋体" w:hAnsi="宋体" w:eastAsia="宋体" w:cs="宋体"/>
          <w:color w:val="252525"/>
          <w:sz w:val="24"/>
          <w:szCs w:val="24"/>
          <w:lang w:val="en-US" w:eastAsia="zh-CN"/>
        </w:rPr>
        <w:t>2019年及之前立项项目用2008年版；2020年及之后立项项目用2021年版</w:t>
      </w:r>
      <w:r>
        <w:rPr>
          <w:rFonts w:hint="eastAsia" w:ascii="宋体" w:hAnsi="宋体" w:eastAsia="宋体" w:cs="宋体"/>
          <w:color w:val="252525"/>
          <w:sz w:val="24"/>
          <w:szCs w:val="24"/>
        </w:rPr>
        <w:t>）</w:t>
      </w:r>
      <w:r>
        <w:rPr>
          <w:rFonts w:hint="eastAsia" w:ascii="宋体" w:hAnsi="宋体" w:eastAsia="宋体" w:cs="宋体"/>
          <w:color w:val="000000"/>
          <w:kern w:val="0"/>
          <w:sz w:val="24"/>
          <w:szCs w:val="24"/>
          <w:lang w:val="en-US" w:eastAsia="zh-CN" w:bidi="ar"/>
        </w:rPr>
        <w:t>；</w:t>
      </w:r>
    </w:p>
    <w:p>
      <w:pPr>
        <w:pStyle w:val="3"/>
        <w:keepNext w:val="0"/>
        <w:keepLines w:val="0"/>
        <w:pageBreakBefore w:val="0"/>
        <w:kinsoku/>
        <w:wordWrap/>
        <w:overflowPunct/>
        <w:topLinePunct w:val="0"/>
        <w:autoSpaceDE w:val="0"/>
        <w:autoSpaceDN w:val="0"/>
        <w:bidi w:val="0"/>
        <w:adjustRightInd/>
        <w:snapToGrid/>
        <w:spacing w:line="360" w:lineRule="auto"/>
        <w:ind w:left="120" w:right="326" w:firstLine="468" w:firstLineChars="200"/>
        <w:textAlignment w:val="auto"/>
        <w:rPr>
          <w:rFonts w:hint="eastAsia" w:ascii="宋体" w:hAnsi="宋体" w:eastAsia="宋体" w:cs="宋体"/>
          <w:sz w:val="24"/>
          <w:szCs w:val="24"/>
        </w:rPr>
      </w:pPr>
      <w:r>
        <w:rPr>
          <w:rFonts w:hint="eastAsia" w:ascii="宋体" w:hAnsi="宋体" w:eastAsia="宋体" w:cs="宋体"/>
          <w:color w:val="252525"/>
          <w:spacing w:val="-3"/>
          <w:sz w:val="24"/>
          <w:szCs w:val="24"/>
        </w:rPr>
        <w:t>《结题审批书》第六部分“经费决算表”的填写要求：项目负责人持该项目《报账清单》（财务处网站上自行打印）。项目负责人必须按照打印的清单如实填写各项经费开 支，前往财务处与监审处集中办理（如用科研经费购买固定资产需要同时资产入库单复印件一份</w:t>
      </w:r>
      <w:r>
        <w:rPr>
          <w:rFonts w:hint="eastAsia" w:ascii="宋体" w:hAnsi="宋体" w:eastAsia="宋体" w:cs="宋体"/>
          <w:color w:val="252525"/>
          <w:sz w:val="24"/>
          <w:szCs w:val="24"/>
        </w:rPr>
        <w:t>）</w:t>
      </w:r>
      <w:r>
        <w:rPr>
          <w:rFonts w:hint="eastAsia" w:ascii="宋体" w:hAnsi="宋体" w:eastAsia="宋体" w:cs="宋体"/>
          <w:color w:val="252525"/>
          <w:spacing w:val="-3"/>
          <w:sz w:val="24"/>
          <w:szCs w:val="24"/>
        </w:rPr>
        <w:t>自筹经费的项目无需填写该处。</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2.最终成果简介；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3.项目如有变更，须附省社科规划办公室批复的《江西省社会科学基金项目事项变更表》； </w:t>
      </w:r>
    </w:p>
    <w:p>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4.研究成果、领导批示等复印件。  </w:t>
      </w:r>
    </w:p>
    <w:p>
      <w:pPr>
        <w:pStyle w:val="3"/>
        <w:keepNext w:val="0"/>
        <w:keepLines w:val="0"/>
        <w:pageBreakBefore w:val="0"/>
        <w:kinsoku/>
        <w:wordWrap/>
        <w:overflowPunct/>
        <w:topLinePunct w:val="0"/>
        <w:autoSpaceDE w:val="0"/>
        <w:autoSpaceDN w:val="0"/>
        <w:bidi w:val="0"/>
        <w:adjustRightInd/>
        <w:snapToGrid/>
        <w:spacing w:line="360" w:lineRule="auto"/>
        <w:ind w:right="324" w:firstLine="480" w:firstLineChars="200"/>
        <w:jc w:val="both"/>
        <w:textAlignment w:val="auto"/>
        <w:rPr>
          <w:rFonts w:hint="eastAsia" w:ascii="宋体" w:hAnsi="宋体" w:eastAsia="宋体" w:cs="宋体"/>
          <w:color w:val="FF0000"/>
          <w:sz w:val="24"/>
          <w:szCs w:val="24"/>
        </w:rPr>
      </w:pPr>
      <w:r>
        <w:rPr>
          <w:rFonts w:hint="eastAsia" w:ascii="宋体" w:hAnsi="宋体" w:eastAsia="宋体" w:cs="宋体"/>
          <w:color w:val="auto"/>
          <w:sz w:val="24"/>
          <w:szCs w:val="24"/>
        </w:rPr>
        <w:t>以上材料须自作蓝色皮纹纸封面</w:t>
      </w:r>
      <w:r>
        <w:rPr>
          <w:rFonts w:hint="eastAsia" w:ascii="宋体" w:hAnsi="宋体" w:eastAsia="宋体" w:cs="宋体"/>
          <w:color w:val="auto"/>
          <w:sz w:val="24"/>
          <w:szCs w:val="24"/>
          <w:lang w:eastAsia="zh-CN"/>
        </w:rPr>
        <w:t>（以结项审批书第一页作为封面）</w:t>
      </w:r>
      <w:r>
        <w:rPr>
          <w:rFonts w:hint="eastAsia" w:ascii="宋体" w:hAnsi="宋体" w:eastAsia="宋体" w:cs="宋体"/>
          <w:color w:val="auto"/>
          <w:sz w:val="24"/>
          <w:szCs w:val="24"/>
        </w:rPr>
        <w:t>和目录按顺序集中胶装成册报送</w:t>
      </w:r>
      <w:r>
        <w:rPr>
          <w:rFonts w:hint="eastAsia" w:ascii="宋体" w:hAnsi="宋体" w:eastAsia="宋体" w:cs="宋体"/>
          <w:color w:val="FF0000"/>
          <w:sz w:val="24"/>
          <w:szCs w:val="24"/>
          <w:lang w:val="en-US" w:eastAsia="zh-CN"/>
        </w:rPr>
        <w:t>1</w:t>
      </w:r>
      <w:r>
        <w:rPr>
          <w:rFonts w:hint="eastAsia" w:ascii="宋体" w:hAnsi="宋体" w:eastAsia="宋体" w:cs="宋体"/>
          <w:color w:val="FF0000"/>
          <w:sz w:val="24"/>
          <w:szCs w:val="24"/>
        </w:rPr>
        <w:t>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已经出版的专著报送</w:t>
      </w:r>
      <w:r>
        <w:rPr>
          <w:rFonts w:hint="eastAsia" w:ascii="宋体" w:hAnsi="宋体" w:eastAsia="宋体" w:cs="宋体"/>
          <w:color w:val="FF0000"/>
          <w:sz w:val="24"/>
          <w:szCs w:val="24"/>
          <w:lang w:val="en-US" w:eastAsia="zh-CN"/>
        </w:rPr>
        <w:t>1本</w:t>
      </w:r>
      <w:r>
        <w:rPr>
          <w:rFonts w:hint="eastAsia" w:ascii="宋体" w:hAnsi="宋体" w:eastAsia="宋体" w:cs="宋体"/>
          <w:color w:val="auto"/>
          <w:sz w:val="24"/>
          <w:szCs w:val="24"/>
          <w:lang w:val="en-US" w:eastAsia="zh-CN"/>
        </w:rPr>
        <w:t>。</w:t>
      </w:r>
      <w:r>
        <w:rPr>
          <w:rFonts w:hint="eastAsia" w:ascii="宋体" w:hAnsi="宋体" w:eastAsia="宋体" w:cs="宋体"/>
          <w:color w:val="252525"/>
          <w:sz w:val="24"/>
          <w:szCs w:val="24"/>
        </w:rPr>
        <w:t>验收合格的，省社科规划办发给《江西省社会科学规划项目结项证书》。</w:t>
      </w:r>
      <w:r>
        <w:rPr>
          <w:rFonts w:hint="eastAsia" w:ascii="宋体" w:hAnsi="宋体" w:eastAsia="宋体" w:cs="宋体"/>
          <w:color w:val="FF0000"/>
          <w:sz w:val="24"/>
          <w:szCs w:val="24"/>
        </w:rPr>
        <w:t xml:space="preserve">同时，负责人应在网上提交结题申请。网上申请结题要求请参照《江西省社科规划项目管理系统结题流程》。该流程的下载网址为： </w:t>
      </w:r>
      <w:r>
        <w:rPr>
          <w:rFonts w:hint="eastAsia" w:ascii="宋体" w:hAnsi="宋体" w:eastAsia="宋体" w:cs="宋体"/>
          <w:color w:val="FF0000"/>
          <w:sz w:val="24"/>
          <w:szCs w:val="24"/>
        </w:rPr>
        <w:fldChar w:fldCharType="begin"/>
      </w:r>
      <w:r>
        <w:rPr>
          <w:rFonts w:hint="eastAsia" w:ascii="宋体" w:hAnsi="宋体" w:eastAsia="宋体" w:cs="宋体"/>
          <w:color w:val="FF0000"/>
          <w:sz w:val="24"/>
          <w:szCs w:val="24"/>
        </w:rPr>
        <w:instrText xml:space="preserve"> HYPERLINK "https://skc.jxnu.edu.cn/2012/0224/c1042a58977/page.htm" \h </w:instrText>
      </w:r>
      <w:r>
        <w:rPr>
          <w:rFonts w:hint="eastAsia" w:ascii="宋体" w:hAnsi="宋体" w:eastAsia="宋体" w:cs="宋体"/>
          <w:color w:val="FF0000"/>
          <w:sz w:val="24"/>
          <w:szCs w:val="24"/>
        </w:rPr>
        <w:fldChar w:fldCharType="separate"/>
      </w:r>
      <w:r>
        <w:rPr>
          <w:rFonts w:hint="eastAsia" w:ascii="宋体" w:hAnsi="宋体" w:eastAsia="宋体" w:cs="宋体"/>
          <w:color w:val="FF0000"/>
          <w:sz w:val="24"/>
          <w:szCs w:val="24"/>
        </w:rPr>
        <w:t>https://skc.jxnu.edu.cn/2012/0224/c1042a58977/page.htm</w:t>
      </w:r>
      <w:r>
        <w:rPr>
          <w:rFonts w:hint="eastAsia" w:ascii="宋体" w:hAnsi="宋体" w:eastAsia="宋体" w:cs="宋体"/>
          <w:color w:val="FF0000"/>
          <w:sz w:val="24"/>
          <w:szCs w:val="24"/>
        </w:rPr>
        <w:fldChar w:fldCharType="end"/>
      </w:r>
    </w:p>
    <w:p>
      <w:pPr>
        <w:keepNext w:val="0"/>
        <w:keepLines w:val="0"/>
        <w:pageBreakBefore w:val="0"/>
        <w:kinsoku/>
        <w:wordWrap/>
        <w:overflowPunct/>
        <w:topLinePunct w:val="0"/>
        <w:autoSpaceDE w:val="0"/>
        <w:autoSpaceDN w:val="0"/>
        <w:bidi w:val="0"/>
        <w:adjustRightInd/>
        <w:snapToGrid/>
        <w:spacing w:after="0" w:line="360" w:lineRule="auto"/>
        <w:ind w:firstLine="440" w:firstLineChars="200"/>
        <w:jc w:val="both"/>
        <w:textAlignment w:val="auto"/>
        <w:rPr>
          <w:rFonts w:hint="eastAsia" w:ascii="宋体" w:hAnsi="宋体" w:eastAsia="宋体" w:cs="宋体"/>
        </w:rPr>
        <w:sectPr>
          <w:pgSz w:w="11910" w:h="16840"/>
          <w:pgMar w:top="1560" w:right="1580" w:bottom="280" w:left="1680" w:header="720" w:footer="720" w:gutter="0"/>
          <w:cols w:space="720" w:num="1"/>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7D6E67"/>
    <w:rsid w:val="297D6E67"/>
    <w:rsid w:val="3FD57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21"/>
      <w:ind w:left="1391"/>
      <w:outlineLvl w:val="0"/>
    </w:pPr>
    <w:rPr>
      <w:rFonts w:ascii="华文中宋" w:hAnsi="华文中宋" w:eastAsia="华文中宋" w:cs="华文中宋"/>
      <w:b/>
      <w:bCs/>
      <w:sz w:val="44"/>
      <w:szCs w:val="4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21"/>
      <w:szCs w:val="21"/>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1210</Words>
  <Characters>1346</Characters>
  <Lines>0</Lines>
  <Paragraphs>0</Paragraphs>
  <TotalTime>1</TotalTime>
  <ScaleCrop>false</ScaleCrop>
  <LinksUpToDate>false</LinksUpToDate>
  <CharactersWithSpaces>1377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2022-04-12T03:15:00Z</dcterms:created>
  <dc:creator>杨小咩</dc:creator>
  <cp:lastModifiedBy>杨小咩</cp:lastModifiedBy>
  <dcterms:modified xsi:type="dcterms:W3CDTF">2022-04-12T03:17:50Z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31F0058C34114A1395ACC5E8EF516155</vt:lpwstr>
  </property>
</Properties>
</file>